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AD" w:rsidRDefault="00283BAD" w:rsidP="00283BAD">
      <w:pPr>
        <w:pStyle w:val="NormalnyWeb"/>
        <w:shd w:val="clear" w:color="auto" w:fill="FFFFFF"/>
        <w:spacing w:line="270" w:lineRule="atLeast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color w:val="343434"/>
          <w:sz w:val="20"/>
          <w:szCs w:val="20"/>
        </w:rPr>
        <w:t>Notatka prasowa do umieszczenia na stronie www JST</w:t>
      </w:r>
    </w:p>
    <w:p w:rsidR="00283BAD" w:rsidRDefault="00283BAD" w:rsidP="00283BAD">
      <w:pPr>
        <w:pStyle w:val="NormalnyWeb"/>
        <w:shd w:val="clear" w:color="auto" w:fill="FFFFFF"/>
        <w:spacing w:line="270" w:lineRule="atLeast"/>
        <w:rPr>
          <w:rFonts w:ascii="Arial" w:hAnsi="Arial" w:cs="Arial"/>
          <w:color w:val="343434"/>
          <w:sz w:val="20"/>
          <w:szCs w:val="20"/>
        </w:rPr>
      </w:pP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Szanowni Państwo,</w:t>
      </w:r>
    </w:p>
    <w:p w:rsid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Style w:val="Uwydatnienie"/>
          <w:rFonts w:ascii="Arial" w:hAnsi="Arial" w:cs="Arial"/>
          <w:i w:val="0"/>
          <w:color w:val="343434"/>
          <w:sz w:val="20"/>
          <w:szCs w:val="22"/>
        </w:rPr>
      </w:pP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Style w:val="Uwydatnienie"/>
          <w:rFonts w:ascii="Arial" w:hAnsi="Arial" w:cs="Arial"/>
          <w:i w:val="0"/>
          <w:color w:val="343434"/>
          <w:sz w:val="20"/>
          <w:szCs w:val="22"/>
        </w:rPr>
        <w:t>Data Techno Park Sp. z o.</w:t>
      </w:r>
      <w:proofErr w:type="gramStart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22"/>
        </w:rPr>
        <w:t>o</w:t>
      </w:r>
      <w:proofErr w:type="gramEnd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22"/>
        </w:rPr>
        <w:t xml:space="preserve">. </w:t>
      </w:r>
      <w:r w:rsidRPr="00283BAD">
        <w:rPr>
          <w:rStyle w:val="Uwydatnienie"/>
          <w:rFonts w:ascii="Arial" w:hAnsi="Arial" w:cs="Arial"/>
          <w:i w:val="0"/>
          <w:color w:val="343434"/>
          <w:sz w:val="20"/>
          <w:szCs w:val="22"/>
        </w:rPr>
        <w:t>s</w:t>
      </w:r>
      <w:r w:rsidRPr="00283BAD">
        <w:rPr>
          <w:rFonts w:ascii="Arial" w:hAnsi="Arial" w:cs="Arial"/>
          <w:color w:val="343434"/>
          <w:sz w:val="20"/>
          <w:szCs w:val="22"/>
        </w:rPr>
        <w:t>erdecznie zaprasza do zapisywania się na </w:t>
      </w:r>
      <w:r w:rsidRPr="00283BAD">
        <w:rPr>
          <w:rStyle w:val="Pogrubienie"/>
          <w:rFonts w:ascii="Arial" w:hAnsi="Arial" w:cs="Arial"/>
          <w:color w:val="FF0000"/>
          <w:sz w:val="20"/>
          <w:szCs w:val="22"/>
        </w:rPr>
        <w:t>bezpłatne kursy z obsługi komputera ECDL START</w:t>
      </w:r>
      <w:r w:rsidRPr="00283BAD">
        <w:rPr>
          <w:rFonts w:ascii="Arial" w:hAnsi="Arial" w:cs="Arial"/>
          <w:color w:val="FF0000"/>
          <w:sz w:val="20"/>
          <w:szCs w:val="22"/>
        </w:rPr>
        <w:t> </w:t>
      </w:r>
      <w:r w:rsidRPr="00283BAD">
        <w:rPr>
          <w:rFonts w:ascii="Arial" w:hAnsi="Arial" w:cs="Arial"/>
          <w:color w:val="343434"/>
          <w:sz w:val="20"/>
          <w:szCs w:val="22"/>
        </w:rPr>
        <w:t>(podstawowy</w:t>
      </w:r>
      <w:proofErr w:type="gramStart"/>
      <w:r w:rsidRPr="00283BAD">
        <w:rPr>
          <w:rFonts w:ascii="Arial" w:hAnsi="Arial" w:cs="Arial"/>
          <w:color w:val="343434"/>
          <w:sz w:val="20"/>
          <w:szCs w:val="22"/>
        </w:rPr>
        <w:t>) </w:t>
      </w:r>
      <w:r w:rsidRPr="00283BAD">
        <w:rPr>
          <w:rStyle w:val="Pogrubienie"/>
          <w:rFonts w:ascii="Arial" w:hAnsi="Arial" w:cs="Arial"/>
          <w:color w:val="FF0000"/>
          <w:sz w:val="20"/>
          <w:szCs w:val="22"/>
        </w:rPr>
        <w:t>lub</w:t>
      </w:r>
      <w:proofErr w:type="gramEnd"/>
      <w:r w:rsidRPr="00283BAD">
        <w:rPr>
          <w:rStyle w:val="Pogrubienie"/>
          <w:rFonts w:ascii="Arial" w:hAnsi="Arial" w:cs="Arial"/>
          <w:color w:val="FF0000"/>
          <w:sz w:val="20"/>
          <w:szCs w:val="22"/>
        </w:rPr>
        <w:t xml:space="preserve"> ECDL CORE</w:t>
      </w:r>
      <w:r w:rsidRPr="00283BAD">
        <w:rPr>
          <w:rFonts w:ascii="Arial" w:hAnsi="Arial" w:cs="Arial"/>
          <w:color w:val="FF0000"/>
          <w:sz w:val="20"/>
          <w:szCs w:val="22"/>
        </w:rPr>
        <w:t> </w:t>
      </w:r>
      <w:r w:rsidRPr="00283BAD">
        <w:rPr>
          <w:rFonts w:ascii="Arial" w:hAnsi="Arial" w:cs="Arial"/>
          <w:color w:val="343434"/>
          <w:sz w:val="20"/>
          <w:szCs w:val="22"/>
        </w:rPr>
        <w:t>(rozszerzony).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Style w:val="Pogrubienie"/>
          <w:rFonts w:ascii="Arial" w:hAnsi="Arial" w:cs="Arial"/>
          <w:color w:val="343434"/>
          <w:sz w:val="20"/>
          <w:szCs w:val="22"/>
        </w:rPr>
        <w:t>Europejski Certyfikat Umiejętności Komputerowych ECDL</w:t>
      </w:r>
      <w:r w:rsidRPr="00283BAD">
        <w:rPr>
          <w:rFonts w:ascii="Arial" w:hAnsi="Arial" w:cs="Arial"/>
          <w:color w:val="343434"/>
          <w:sz w:val="20"/>
          <w:szCs w:val="22"/>
        </w:rPr>
        <w:t xml:space="preserve"> to certyfikat potwierdzający kompetencje w zakresie obsługi komputera. 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Każdy kurs w przypadku uzyskania pozytywnego wyniku z egzaminu kończy się certyfikatem ECDL.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0"/>
          <w:szCs w:val="22"/>
        </w:rPr>
      </w:pPr>
      <w:r w:rsidRPr="00283BAD">
        <w:rPr>
          <w:rFonts w:ascii="Arial" w:hAnsi="Arial" w:cs="Arial"/>
          <w:b/>
          <w:bCs/>
          <w:color w:val="FF0000"/>
          <w:sz w:val="20"/>
          <w:szCs w:val="22"/>
        </w:rPr>
        <w:t xml:space="preserve">Na kurs może zapisać się osoba, </w:t>
      </w:r>
      <w:proofErr w:type="gramStart"/>
      <w:r w:rsidRPr="00283BAD">
        <w:rPr>
          <w:rFonts w:ascii="Arial" w:hAnsi="Arial" w:cs="Arial"/>
          <w:b/>
          <w:bCs/>
          <w:color w:val="FF0000"/>
          <w:sz w:val="20"/>
          <w:szCs w:val="22"/>
        </w:rPr>
        <w:t>która :</w:t>
      </w:r>
      <w:proofErr w:type="gramEnd"/>
    </w:p>
    <w:p w:rsidR="00283BAD" w:rsidRPr="00283BAD" w:rsidRDefault="00283BAD" w:rsidP="00283BA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 xml:space="preserve">Ukończyła 50 r.ż. lub posiada wykształcenie, co najwyżej średnie     </w:t>
      </w:r>
    </w:p>
    <w:p w:rsidR="00283BAD" w:rsidRPr="00283BAD" w:rsidRDefault="00283BAD" w:rsidP="00283BA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 xml:space="preserve">Jest zatrudniona – pracująca w branży medycznej lub </w:t>
      </w:r>
    </w:p>
    <w:p w:rsidR="00283BAD" w:rsidRPr="00283BAD" w:rsidRDefault="00283BAD" w:rsidP="00283BA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Jest nieaktywna zawodowo (w tym ucząca lub kształcąca się) powiązaną z branżą medyczną oraz</w:t>
      </w:r>
    </w:p>
    <w:p w:rsidR="00283BAD" w:rsidRPr="00283BAD" w:rsidRDefault="00283BAD" w:rsidP="00283BA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Zamieszkuje na terenie Dolnego Śląska oraz</w:t>
      </w:r>
    </w:p>
    <w:p w:rsidR="00283BAD" w:rsidRPr="00283BAD" w:rsidRDefault="00283BAD" w:rsidP="00283BA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 xml:space="preserve">Nie brała wcześniej udziału w takim szkoleniu/projekcie (Nie była, nie jest i nie będzie objęta wsparciem w ramach projektu realizowanego w Poddziałaniu 9.6.1. </w:t>
      </w:r>
      <w:proofErr w:type="gramStart"/>
      <w:r w:rsidRPr="00283BAD">
        <w:rPr>
          <w:rFonts w:ascii="Arial" w:hAnsi="Arial" w:cs="Arial"/>
          <w:color w:val="343434"/>
          <w:sz w:val="20"/>
          <w:szCs w:val="22"/>
        </w:rPr>
        <w:t>i</w:t>
      </w:r>
      <w:proofErr w:type="gramEnd"/>
      <w:r w:rsidRPr="00283BAD">
        <w:rPr>
          <w:rFonts w:ascii="Arial" w:hAnsi="Arial" w:cs="Arial"/>
          <w:color w:val="343434"/>
          <w:sz w:val="20"/>
          <w:szCs w:val="22"/>
        </w:rPr>
        <w:t xml:space="preserve">/lub 9.6.2 </w:t>
      </w:r>
      <w:proofErr w:type="gramStart"/>
      <w:r w:rsidRPr="00283BAD">
        <w:rPr>
          <w:rFonts w:ascii="Arial" w:hAnsi="Arial" w:cs="Arial"/>
          <w:color w:val="343434"/>
          <w:sz w:val="20"/>
          <w:szCs w:val="22"/>
        </w:rPr>
        <w:t>i</w:t>
      </w:r>
      <w:proofErr w:type="gramEnd"/>
      <w:r w:rsidRPr="00283BAD">
        <w:rPr>
          <w:rFonts w:ascii="Arial" w:hAnsi="Arial" w:cs="Arial"/>
          <w:color w:val="343434"/>
          <w:sz w:val="20"/>
          <w:szCs w:val="22"/>
        </w:rPr>
        <w:t xml:space="preserve">/lub 9.3.) </w:t>
      </w:r>
    </w:p>
    <w:p w:rsid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 xml:space="preserve">Na </w:t>
      </w:r>
      <w:r w:rsidRPr="00283BAD">
        <w:rPr>
          <w:rFonts w:ascii="Arial" w:hAnsi="Arial" w:cs="Arial"/>
          <w:b/>
          <w:color w:val="343434"/>
          <w:sz w:val="20"/>
          <w:szCs w:val="22"/>
        </w:rPr>
        <w:t>kurs podstawowy</w:t>
      </w:r>
      <w:r w:rsidRPr="00283BAD">
        <w:rPr>
          <w:rFonts w:ascii="Arial" w:hAnsi="Arial" w:cs="Arial"/>
          <w:color w:val="343434"/>
          <w:sz w:val="20"/>
          <w:szCs w:val="22"/>
        </w:rPr>
        <w:t xml:space="preserve"> (ECDL START) przewidzianych jest 80h. Każdy z 4 modułów kończy się egzaminem.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2 – użytkowanie komputerów i zarządzanie plikami;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3 – przetwarzanie tekstów;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6 – grafika menedżerska i prezentacyjna;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7 – przeglądanie stron internetowych i komunikacja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 xml:space="preserve">Na </w:t>
      </w:r>
      <w:r w:rsidRPr="00283BAD">
        <w:rPr>
          <w:rFonts w:ascii="Arial" w:hAnsi="Arial" w:cs="Arial"/>
          <w:b/>
          <w:color w:val="343434"/>
          <w:sz w:val="20"/>
          <w:szCs w:val="22"/>
        </w:rPr>
        <w:t>kurs rozszerzony</w:t>
      </w:r>
      <w:r w:rsidRPr="00283BAD">
        <w:rPr>
          <w:rFonts w:ascii="Arial" w:hAnsi="Arial" w:cs="Arial"/>
          <w:color w:val="343434"/>
          <w:sz w:val="20"/>
          <w:szCs w:val="22"/>
        </w:rPr>
        <w:t xml:space="preserve"> (ECDL CORE) przewidzianych jest 140h.  Każdy z 7 modułów kończy się egzaminem.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1 – podstawy technik informatycznych i komunikacyjnych;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2 – użytkowanie komputerów i zarządzanie plikami;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3 – przetwarzanie tekstów;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4 – arkusze kalkulacyjne;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5 – użytkowanie baz danych;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6 – grafika menedżerska i prezentacyjna;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•             Moduł 7- przeglądanie stron internetowych i komunikacja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ind w:left="426"/>
        <w:rPr>
          <w:rFonts w:ascii="Arial" w:hAnsi="Arial" w:cs="Arial"/>
          <w:color w:val="343434"/>
          <w:sz w:val="20"/>
          <w:szCs w:val="22"/>
        </w:rPr>
      </w:pP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343434"/>
          <w:sz w:val="20"/>
          <w:szCs w:val="22"/>
        </w:rPr>
      </w:pPr>
      <w:r w:rsidRPr="00283BAD">
        <w:rPr>
          <w:rFonts w:ascii="Arial" w:hAnsi="Arial" w:cs="Arial"/>
          <w:b/>
          <w:bCs/>
          <w:color w:val="343434"/>
          <w:sz w:val="20"/>
          <w:szCs w:val="22"/>
        </w:rPr>
        <w:t>Zapraszamy serdecznie do kontaktu telefonicznego lub mailowego.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 xml:space="preserve">Kursy realizowane są na terenie Dolnego Śląska. 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343434"/>
          <w:sz w:val="20"/>
          <w:szCs w:val="22"/>
        </w:rPr>
      </w:pPr>
      <w:r w:rsidRPr="00283BAD">
        <w:rPr>
          <w:rFonts w:ascii="Arial" w:hAnsi="Arial" w:cs="Arial"/>
          <w:color w:val="343434"/>
          <w:sz w:val="20"/>
          <w:szCs w:val="22"/>
        </w:rPr>
        <w:t>Więcej informacji na stronie</w:t>
      </w:r>
      <w:proofErr w:type="gramStart"/>
      <w:r w:rsidRPr="00283BAD">
        <w:rPr>
          <w:rFonts w:ascii="Arial" w:hAnsi="Arial" w:cs="Arial"/>
          <w:color w:val="343434"/>
          <w:sz w:val="20"/>
          <w:szCs w:val="22"/>
        </w:rPr>
        <w:t>: </w:t>
      </w:r>
      <w:hyperlink r:id="rId7" w:history="1">
        <w:proofErr w:type="gramEnd"/>
        <w:r w:rsidRPr="00283BAD">
          <w:rPr>
            <w:rStyle w:val="Hipercze"/>
            <w:rFonts w:ascii="Arial" w:hAnsi="Arial" w:cs="Arial"/>
            <w:b/>
            <w:bCs/>
            <w:color w:val="1D52BB"/>
            <w:sz w:val="20"/>
            <w:szCs w:val="22"/>
          </w:rPr>
          <w:t>www.kompetencjedlazdrowia.pl</w:t>
        </w:r>
      </w:hyperlink>
      <w:r w:rsidRPr="00283BAD">
        <w:rPr>
          <w:rFonts w:ascii="Arial" w:hAnsi="Arial" w:cs="Arial"/>
          <w:color w:val="343434"/>
          <w:sz w:val="20"/>
          <w:szCs w:val="22"/>
        </w:rPr>
        <w:t xml:space="preserve"> </w:t>
      </w:r>
    </w:p>
    <w:p w:rsidR="00283BAD" w:rsidRPr="00283BAD" w:rsidRDefault="00283BAD" w:rsidP="00283BA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343434"/>
          <w:sz w:val="20"/>
          <w:szCs w:val="22"/>
        </w:rPr>
      </w:pPr>
      <w:r w:rsidRPr="00283BAD">
        <w:rPr>
          <w:rFonts w:ascii="Arial" w:hAnsi="Arial" w:cs="Arial"/>
          <w:b/>
          <w:bCs/>
          <w:color w:val="343434"/>
          <w:sz w:val="20"/>
          <w:szCs w:val="22"/>
        </w:rPr>
        <w:lastRenderedPageBreak/>
        <w:t>Projekt trwa do czerwca 2015 r.</w:t>
      </w:r>
    </w:p>
    <w:p w:rsidR="00283BAD" w:rsidRPr="00283BAD" w:rsidRDefault="00283BAD" w:rsidP="00283BAD">
      <w:pPr>
        <w:pStyle w:val="NormalnyWeb"/>
        <w:shd w:val="clear" w:color="auto" w:fill="FFFFFF"/>
        <w:spacing w:line="270" w:lineRule="atLeast"/>
        <w:rPr>
          <w:rStyle w:val="Uwydatnienie"/>
          <w:rFonts w:ascii="Arial" w:hAnsi="Arial" w:cs="Arial"/>
          <w:b/>
          <w:i w:val="0"/>
          <w:color w:val="FF0000"/>
          <w:sz w:val="20"/>
          <w:szCs w:val="16"/>
        </w:rPr>
      </w:pPr>
      <w:r w:rsidRPr="00283BAD">
        <w:rPr>
          <w:rStyle w:val="Uwydatnienie"/>
          <w:rFonts w:ascii="Arial" w:hAnsi="Arial" w:cs="Arial"/>
          <w:b/>
          <w:i w:val="0"/>
          <w:color w:val="FF0000"/>
          <w:sz w:val="20"/>
          <w:szCs w:val="16"/>
        </w:rPr>
        <w:t>O projekcie</w:t>
      </w:r>
      <w:r>
        <w:rPr>
          <w:rStyle w:val="Uwydatnienie"/>
          <w:rFonts w:ascii="Arial" w:hAnsi="Arial" w:cs="Arial"/>
          <w:b/>
          <w:i w:val="0"/>
          <w:color w:val="FF0000"/>
          <w:sz w:val="20"/>
          <w:szCs w:val="16"/>
        </w:rPr>
        <w:t xml:space="preserve"> …</w:t>
      </w:r>
      <w:bookmarkStart w:id="0" w:name="_GoBack"/>
      <w:bookmarkEnd w:id="0"/>
    </w:p>
    <w:p w:rsidR="00283BAD" w:rsidRPr="00283BAD" w:rsidRDefault="00283BAD" w:rsidP="00283BAD">
      <w:pPr>
        <w:pStyle w:val="NormalnyWeb"/>
        <w:shd w:val="clear" w:color="auto" w:fill="FFFFFF"/>
        <w:spacing w:line="270" w:lineRule="atLeast"/>
        <w:rPr>
          <w:rFonts w:ascii="Arial" w:hAnsi="Arial" w:cs="Arial"/>
          <w:color w:val="343434"/>
          <w:sz w:val="20"/>
          <w:szCs w:val="16"/>
        </w:rPr>
      </w:pPr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>Projekt „ECDL w ochronie zdrowia Dolnego Śląska” realizowany przez Data Techno Park Sp. z o.</w:t>
      </w:r>
      <w:proofErr w:type="gramStart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>o</w:t>
      </w:r>
      <w:proofErr w:type="gramEnd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 xml:space="preserve">. </w:t>
      </w:r>
      <w:proofErr w:type="gramStart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>ma</w:t>
      </w:r>
      <w:proofErr w:type="gramEnd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 xml:space="preserve"> na celu podwyższenie kompetencji pracowników branży medycznej w zakresie ICT, w kontekście wprowadzenia Elektronicznej Dokumentacji Medycznej i docelowej informatyzacji placówki. Program szkoleń został dostosowany specjalnie do wymagań branży  i wyposaży uczestników w niezbędną wiedzę o narzędziach i oprogramowaniu oraz umiejętności ich wykorzystania na rzecz usprawnienia swojej pracy i </w:t>
      </w:r>
      <w:proofErr w:type="gramStart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>podniesienia jakości</w:t>
      </w:r>
      <w:proofErr w:type="gramEnd"/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 xml:space="preserve"> obsługi pacjentów.</w:t>
      </w:r>
    </w:p>
    <w:p w:rsidR="00283BAD" w:rsidRPr="00283BAD" w:rsidRDefault="00283BAD" w:rsidP="00283BAD">
      <w:pPr>
        <w:pStyle w:val="NormalnyWeb"/>
        <w:shd w:val="clear" w:color="auto" w:fill="FFFFFF"/>
        <w:spacing w:before="0" w:line="270" w:lineRule="atLeast"/>
        <w:rPr>
          <w:rStyle w:val="Uwydatnienie"/>
          <w:i w:val="0"/>
          <w:szCs w:val="20"/>
        </w:rPr>
      </w:pPr>
      <w:r w:rsidRPr="00283BAD"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39E0EE8A" wp14:editId="052BE699">
            <wp:simplePos x="0" y="0"/>
            <wp:positionH relativeFrom="column">
              <wp:posOffset>6766560</wp:posOffset>
            </wp:positionH>
            <wp:positionV relativeFrom="paragraph">
              <wp:posOffset>935990</wp:posOffset>
            </wp:positionV>
            <wp:extent cx="1984375" cy="790575"/>
            <wp:effectExtent l="0" t="0" r="0" b="9525"/>
            <wp:wrapNone/>
            <wp:docPr id="3" name="Obraz 3" descr="UE+EFS_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BAD">
        <w:rPr>
          <w:rStyle w:val="Uwydatnienie"/>
          <w:rFonts w:ascii="Arial" w:hAnsi="Arial" w:cs="Arial"/>
          <w:i w:val="0"/>
          <w:color w:val="343434"/>
          <w:sz w:val="20"/>
          <w:szCs w:val="16"/>
        </w:rPr>
        <w:t>Projekt „ECDL w ochronie zdrowia Dolnego Śląska”, potrwa do czerwca 2015 r. i jest współfinansowany przez Unię Europejską w ramach Europejskiego Funduszu Społecznego oraz realizowany w ramach Priorytetu IX „Rozwój wykształcenia i kompetencji w regionach”, Działania 9.6. „Upowszechnienie uczenia się dorosłych”, Poddziałania 9.6.2. „Podwyższenie kompetencji osób dorosłych w zakresie ICT i znajomości języków obcych” Programu Operacyjnego Kapitał Ludzki 2007-2013.”</w:t>
      </w:r>
    </w:p>
    <w:p w:rsidR="00283BAD" w:rsidRDefault="00283BAD" w:rsidP="00283BAD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1A928F7" wp14:editId="119574B5">
            <wp:simplePos x="0" y="0"/>
            <wp:positionH relativeFrom="column">
              <wp:posOffset>0</wp:posOffset>
            </wp:positionH>
            <wp:positionV relativeFrom="paragraph">
              <wp:posOffset>-64372</wp:posOffset>
            </wp:positionV>
            <wp:extent cx="5715000" cy="619125"/>
            <wp:effectExtent l="1905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528" w:rsidRPr="00283BAD" w:rsidRDefault="00462528" w:rsidP="00283BAD"/>
    <w:sectPr w:rsidR="00462528" w:rsidRPr="00283BAD" w:rsidSect="00283BAD">
      <w:headerReference w:type="default" r:id="rId10"/>
      <w:footerReference w:type="defaul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9B" w:rsidRDefault="00AA159B" w:rsidP="00DA0B8D">
      <w:pPr>
        <w:spacing w:after="0" w:line="240" w:lineRule="auto"/>
      </w:pPr>
      <w:r>
        <w:separator/>
      </w:r>
    </w:p>
  </w:endnote>
  <w:endnote w:type="continuationSeparator" w:id="0">
    <w:p w:rsidR="00AA159B" w:rsidRDefault="00AA159B" w:rsidP="00DA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8D" w:rsidRDefault="00DA0B8D" w:rsidP="00DA0B8D">
    <w:pPr>
      <w:spacing w:line="240" w:lineRule="auto"/>
      <w:ind w:left="-426"/>
      <w:jc w:val="both"/>
    </w:pPr>
    <w:r w:rsidRPr="00080613">
      <w:rPr>
        <w:rFonts w:ascii="Arial" w:hAnsi="Arial" w:cs="Arial"/>
        <w:sz w:val="16"/>
        <w:szCs w:val="16"/>
      </w:rPr>
      <w:t>Projekt „ECDL w oc</w:t>
    </w:r>
    <w:r>
      <w:rPr>
        <w:rFonts w:ascii="Arial" w:hAnsi="Arial" w:cs="Arial"/>
        <w:sz w:val="16"/>
        <w:szCs w:val="16"/>
      </w:rPr>
      <w:t xml:space="preserve">hronie zdrowia Dolnego Śląska” </w:t>
    </w:r>
    <w:r w:rsidRPr="00080613">
      <w:rPr>
        <w:rFonts w:ascii="Arial" w:hAnsi="Arial" w:cs="Arial"/>
        <w:sz w:val="16"/>
        <w:szCs w:val="16"/>
      </w:rPr>
      <w:t>jest współfinansowany przez Unię Europejską w ramach Europejskiego Funduszu Społecznego oraz realizowany w ramach Priorytetu IX „Rozwój wykształcenia i kompetencji w regionach”, Działania 9.6. „Upowszechnienie uczenia się dorosłych”, Poddziałania 9.6.2. „Podwyższenie kompetencji osób dorosłych w zakresie ICT i znajomości języków obcych” Programu Operacyjnego Kapitał Ludzki 2007-2013.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9B" w:rsidRDefault="00AA159B" w:rsidP="00DA0B8D">
      <w:pPr>
        <w:spacing w:after="0" w:line="240" w:lineRule="auto"/>
      </w:pPr>
      <w:r>
        <w:separator/>
      </w:r>
    </w:p>
  </w:footnote>
  <w:footnote w:type="continuationSeparator" w:id="0">
    <w:p w:rsidR="00AA159B" w:rsidRDefault="00AA159B" w:rsidP="00DA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8D" w:rsidRDefault="00DA0B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E62302" wp14:editId="42D9C331">
          <wp:simplePos x="0" y="0"/>
          <wp:positionH relativeFrom="column">
            <wp:posOffset>0</wp:posOffset>
          </wp:positionH>
          <wp:positionV relativeFrom="paragraph">
            <wp:posOffset>-64372</wp:posOffset>
          </wp:positionV>
          <wp:extent cx="5715000" cy="619125"/>
          <wp:effectExtent l="1905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5ED"/>
    <w:multiLevelType w:val="hybridMultilevel"/>
    <w:tmpl w:val="02B2A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580D"/>
    <w:multiLevelType w:val="hybridMultilevel"/>
    <w:tmpl w:val="8222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7F21"/>
    <w:multiLevelType w:val="hybridMultilevel"/>
    <w:tmpl w:val="6480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184B"/>
    <w:multiLevelType w:val="hybridMultilevel"/>
    <w:tmpl w:val="09D81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169A"/>
    <w:multiLevelType w:val="hybridMultilevel"/>
    <w:tmpl w:val="6480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0423"/>
    <w:multiLevelType w:val="hybridMultilevel"/>
    <w:tmpl w:val="9FE46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D5E57"/>
    <w:multiLevelType w:val="hybridMultilevel"/>
    <w:tmpl w:val="19E6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70590"/>
    <w:multiLevelType w:val="hybridMultilevel"/>
    <w:tmpl w:val="223E0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F7AD4"/>
    <w:multiLevelType w:val="hybridMultilevel"/>
    <w:tmpl w:val="EE76B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5532E"/>
    <w:multiLevelType w:val="hybridMultilevel"/>
    <w:tmpl w:val="A6A6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004FF"/>
    <w:multiLevelType w:val="hybridMultilevel"/>
    <w:tmpl w:val="ADB801BC"/>
    <w:lvl w:ilvl="0" w:tplc="00E8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5A2650"/>
    <w:multiLevelType w:val="hybridMultilevel"/>
    <w:tmpl w:val="144C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B5E08"/>
    <w:multiLevelType w:val="hybridMultilevel"/>
    <w:tmpl w:val="3C5CF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341E7"/>
    <w:multiLevelType w:val="hybridMultilevel"/>
    <w:tmpl w:val="1D00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FE"/>
    <w:rsid w:val="000B50E1"/>
    <w:rsid w:val="0011109C"/>
    <w:rsid w:val="001B12FE"/>
    <w:rsid w:val="00202CF3"/>
    <w:rsid w:val="00226A6C"/>
    <w:rsid w:val="00283BAD"/>
    <w:rsid w:val="00283D9A"/>
    <w:rsid w:val="002E0AFA"/>
    <w:rsid w:val="003A1188"/>
    <w:rsid w:val="003E5086"/>
    <w:rsid w:val="00462528"/>
    <w:rsid w:val="004774C7"/>
    <w:rsid w:val="00491059"/>
    <w:rsid w:val="00517CFA"/>
    <w:rsid w:val="00524B20"/>
    <w:rsid w:val="00524BF1"/>
    <w:rsid w:val="00550DE4"/>
    <w:rsid w:val="005A2556"/>
    <w:rsid w:val="006971C4"/>
    <w:rsid w:val="006D521A"/>
    <w:rsid w:val="00701691"/>
    <w:rsid w:val="00712DE5"/>
    <w:rsid w:val="0075260C"/>
    <w:rsid w:val="007738B9"/>
    <w:rsid w:val="007B057F"/>
    <w:rsid w:val="007C473B"/>
    <w:rsid w:val="008104D3"/>
    <w:rsid w:val="008A047B"/>
    <w:rsid w:val="0096573E"/>
    <w:rsid w:val="00A3562B"/>
    <w:rsid w:val="00A82DA8"/>
    <w:rsid w:val="00A85BB7"/>
    <w:rsid w:val="00AA159B"/>
    <w:rsid w:val="00AB171A"/>
    <w:rsid w:val="00B220FE"/>
    <w:rsid w:val="00B41540"/>
    <w:rsid w:val="00BA0DA2"/>
    <w:rsid w:val="00BA50C8"/>
    <w:rsid w:val="00BF35F4"/>
    <w:rsid w:val="00C63971"/>
    <w:rsid w:val="00C914F3"/>
    <w:rsid w:val="00CB5E08"/>
    <w:rsid w:val="00CC5092"/>
    <w:rsid w:val="00CF6D79"/>
    <w:rsid w:val="00D45AE5"/>
    <w:rsid w:val="00D72014"/>
    <w:rsid w:val="00DA0B8D"/>
    <w:rsid w:val="00DD45C3"/>
    <w:rsid w:val="00DF50A9"/>
    <w:rsid w:val="00E33D4A"/>
    <w:rsid w:val="00E77FD3"/>
    <w:rsid w:val="00E97FC7"/>
    <w:rsid w:val="00EF4174"/>
    <w:rsid w:val="00F87532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D82AD-3443-4AF9-8BE3-8319B31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6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0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6D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6D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F6D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B8D"/>
  </w:style>
  <w:style w:type="paragraph" w:styleId="Stopka">
    <w:name w:val="footer"/>
    <w:basedOn w:val="Normalny"/>
    <w:link w:val="StopkaZnak"/>
    <w:uiPriority w:val="99"/>
    <w:unhideWhenUsed/>
    <w:rsid w:val="00DA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8D"/>
  </w:style>
  <w:style w:type="paragraph" w:styleId="NormalnyWeb">
    <w:name w:val="Normal (Web)"/>
    <w:basedOn w:val="Normalny"/>
    <w:uiPriority w:val="99"/>
    <w:semiHidden/>
    <w:unhideWhenUsed/>
    <w:rsid w:val="00283B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BAD"/>
    <w:rPr>
      <w:b/>
      <w:bCs/>
    </w:rPr>
  </w:style>
  <w:style w:type="character" w:styleId="Uwydatnienie">
    <w:name w:val="Emphasis"/>
    <w:basedOn w:val="Domylnaczcionkaakapitu"/>
    <w:uiPriority w:val="20"/>
    <w:qFormat/>
    <w:rsid w:val="00283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petencjedlazdrowi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E5420</dc:creator>
  <cp:keywords/>
  <dc:description/>
  <cp:lastModifiedBy>Monika</cp:lastModifiedBy>
  <cp:revision>3</cp:revision>
  <dcterms:created xsi:type="dcterms:W3CDTF">2015-02-11T10:28:00Z</dcterms:created>
  <dcterms:modified xsi:type="dcterms:W3CDTF">2015-02-11T10:35:00Z</dcterms:modified>
</cp:coreProperties>
</file>